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6" w:rsidRPr="00AC32CA" w:rsidRDefault="00863D53" w:rsidP="00962CF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ПРАЙС-ЛИСТ</w:t>
      </w:r>
    </w:p>
    <w:p w:rsidR="00863D53" w:rsidRDefault="00450090" w:rsidP="00962CF3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с 28</w:t>
      </w:r>
      <w:r w:rsidR="00595BD7">
        <w:rPr>
          <w:b/>
          <w:bCs/>
          <w:sz w:val="22"/>
          <w:szCs w:val="22"/>
        </w:rPr>
        <w:t>.</w:t>
      </w:r>
      <w:r w:rsidR="00B96AC1">
        <w:rPr>
          <w:b/>
          <w:bCs/>
          <w:sz w:val="22"/>
          <w:szCs w:val="22"/>
        </w:rPr>
        <w:t xml:space="preserve"> </w:t>
      </w:r>
      <w:r w:rsidR="00842E01" w:rsidRPr="00595BD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4</w:t>
      </w:r>
      <w:r w:rsidR="00595BD7">
        <w:rPr>
          <w:b/>
          <w:bCs/>
          <w:sz w:val="22"/>
          <w:szCs w:val="22"/>
        </w:rPr>
        <w:t>.</w:t>
      </w:r>
      <w:r w:rsidR="00B96AC1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  <w:r w:rsidR="00B96AC1">
        <w:rPr>
          <w:b/>
          <w:bCs/>
          <w:sz w:val="22"/>
          <w:szCs w:val="22"/>
        </w:rPr>
        <w:t xml:space="preserve"> </w:t>
      </w:r>
      <w:r w:rsidR="00863D53">
        <w:rPr>
          <w:b/>
          <w:bCs/>
          <w:sz w:val="22"/>
          <w:szCs w:val="22"/>
        </w:rPr>
        <w:t>г.</w:t>
      </w:r>
    </w:p>
    <w:tbl>
      <w:tblPr>
        <w:tblW w:w="5000" w:type="pct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55"/>
        <w:gridCol w:w="3763"/>
      </w:tblGrid>
      <w:tr w:rsidR="00053FAE" w:rsidTr="001830C7">
        <w:trPr>
          <w:trHeight w:hRule="exact" w:val="802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Default="00053FAE" w:rsidP="00803156">
            <w:pPr>
              <w:pStyle w:val="3"/>
              <w:shd w:val="clear" w:color="auto" w:fill="auto"/>
              <w:spacing w:after="0" w:line="190" w:lineRule="exact"/>
              <w:jc w:val="center"/>
            </w:pPr>
            <w:r>
              <w:rPr>
                <w:rStyle w:val="a6"/>
              </w:rPr>
              <w:t>Тип датчика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Pr="00405DFC" w:rsidRDefault="00053FAE" w:rsidP="00405DFC">
            <w:pPr>
              <w:pStyle w:val="3"/>
              <w:shd w:val="clear" w:color="auto" w:fill="auto"/>
              <w:spacing w:after="0" w:line="254" w:lineRule="exact"/>
              <w:ind w:right="320"/>
              <w:jc w:val="center"/>
            </w:pPr>
            <w:r>
              <w:rPr>
                <w:rStyle w:val="a6"/>
              </w:rPr>
              <w:t>Цена</w:t>
            </w:r>
          </w:p>
        </w:tc>
      </w:tr>
      <w:tr w:rsidR="00053FAE" w:rsidTr="001830C7">
        <w:trPr>
          <w:trHeight w:val="567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Default="00053FAE" w:rsidP="00F32ED9">
            <w:pPr>
              <w:pStyle w:val="3"/>
              <w:shd w:val="clear" w:color="auto" w:fill="auto"/>
              <w:spacing w:after="0"/>
              <w:ind w:left="140"/>
              <w:jc w:val="left"/>
            </w:pPr>
            <w:r>
              <w:rPr>
                <w:rStyle w:val="a6"/>
              </w:rPr>
              <w:t>ТДМ-102</w:t>
            </w:r>
            <w:r w:rsidR="009B7D67">
              <w:rPr>
                <w:rStyle w:val="a6"/>
              </w:rPr>
              <w:t xml:space="preserve"> </w:t>
            </w:r>
          </w:p>
          <w:p w:rsidR="00053FAE" w:rsidRDefault="00053FAE" w:rsidP="00F32ED9">
            <w:pPr>
              <w:pStyle w:val="3"/>
              <w:spacing w:after="0"/>
              <w:ind w:left="140"/>
              <w:jc w:val="left"/>
            </w:pPr>
            <w:r>
              <w:rPr>
                <w:rStyle w:val="1"/>
              </w:rPr>
              <w:t>датчик-реле температуры с капилляром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Default="005E69EB" w:rsidP="005E69EB">
            <w:pPr>
              <w:pStyle w:val="3"/>
              <w:spacing w:after="0"/>
              <w:jc w:val="center"/>
            </w:pPr>
            <w:r>
              <w:rPr>
                <w:rStyle w:val="1"/>
                <w:lang w:val="en-US"/>
              </w:rPr>
              <w:t>7641</w:t>
            </w:r>
            <w:r w:rsidR="00053FAE">
              <w:rPr>
                <w:rStyle w:val="1"/>
              </w:rPr>
              <w:t xml:space="preserve"> руб. + НДС</w:t>
            </w:r>
          </w:p>
        </w:tc>
      </w:tr>
      <w:tr w:rsidR="00BB2E70" w:rsidTr="001830C7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BB2E70" w:rsidRPr="00BB2E70" w:rsidRDefault="00BB2E70" w:rsidP="00F32ED9">
            <w:pPr>
              <w:pStyle w:val="3"/>
              <w:spacing w:after="0"/>
              <w:ind w:left="140"/>
              <w:jc w:val="left"/>
            </w:pPr>
            <w:r>
              <w:t>Надбавка за исполнение с розеткой и вилкой ШР20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BB2E70" w:rsidRDefault="005E69EB" w:rsidP="00DE0033">
            <w:pPr>
              <w:pStyle w:val="3"/>
              <w:spacing w:after="0"/>
              <w:jc w:val="center"/>
              <w:rPr>
                <w:rStyle w:val="1"/>
              </w:rPr>
            </w:pPr>
            <w:r>
              <w:rPr>
                <w:rStyle w:val="1"/>
                <w:lang w:val="en-US"/>
              </w:rPr>
              <w:t>611</w:t>
            </w:r>
            <w:r w:rsidR="00BB2E70">
              <w:rPr>
                <w:rStyle w:val="1"/>
              </w:rPr>
              <w:t xml:space="preserve"> руб. + НДС</w:t>
            </w:r>
          </w:p>
        </w:tc>
      </w:tr>
      <w:tr w:rsidR="00053FAE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Pr="00053FAE" w:rsidRDefault="00053FAE" w:rsidP="00F32ED9">
            <w:pPr>
              <w:pStyle w:val="3"/>
              <w:spacing w:after="0"/>
              <w:ind w:left="140"/>
              <w:jc w:val="left"/>
            </w:pPr>
            <w:r>
              <w:t>Надбавка за исполнение с розеткой и вилкой 2РТТ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Default="005E69EB" w:rsidP="005E69EB">
            <w:pPr>
              <w:pStyle w:val="3"/>
              <w:spacing w:after="0"/>
              <w:jc w:val="center"/>
            </w:pPr>
            <w:r>
              <w:rPr>
                <w:rStyle w:val="1"/>
                <w:lang w:val="en-US"/>
              </w:rPr>
              <w:t>1210</w:t>
            </w:r>
            <w:r w:rsidR="00053FAE">
              <w:rPr>
                <w:rStyle w:val="1"/>
              </w:rPr>
              <w:t xml:space="preserve"> руб. + НДС</w:t>
            </w:r>
          </w:p>
        </w:tc>
      </w:tr>
      <w:tr w:rsidR="00053FAE" w:rsidRPr="00053FAE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Pr="00053FAE" w:rsidRDefault="00053FAE" w:rsidP="00F32ED9">
            <w:pPr>
              <w:spacing w:after="0"/>
              <w:ind w:left="140"/>
              <w:rPr>
                <w:rFonts w:ascii="Times New Roman" w:hAnsi="Times New Roman" w:cs="Times New Roman"/>
                <w:sz w:val="19"/>
                <w:szCs w:val="19"/>
              </w:rPr>
            </w:pPr>
            <w:r w:rsidRPr="00053FAE">
              <w:rPr>
                <w:rFonts w:ascii="Times New Roman" w:hAnsi="Times New Roman" w:cs="Times New Roman"/>
                <w:sz w:val="19"/>
                <w:szCs w:val="19"/>
              </w:rPr>
              <w:t xml:space="preserve">Надбавка за исполнение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 переходной панелью ДМ-100-К1, К2, К3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053FAE" w:rsidRPr="00053FAE" w:rsidRDefault="005E69EB" w:rsidP="005E69EB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1"/>
                <w:rFonts w:eastAsiaTheme="minorEastAsia"/>
                <w:lang w:val="en-US"/>
              </w:rPr>
              <w:t>385</w:t>
            </w:r>
            <w:r w:rsidR="00053FAE">
              <w:rPr>
                <w:rStyle w:val="1"/>
                <w:rFonts w:eastAsiaTheme="minorEastAsia"/>
              </w:rPr>
              <w:t xml:space="preserve"> руб. + НДС</w:t>
            </w:r>
          </w:p>
        </w:tc>
      </w:tr>
      <w:tr w:rsidR="005E69EB" w:rsidRPr="00053FAE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F32ED9">
            <w:pPr>
              <w:spacing w:after="0"/>
              <w:ind w:left="1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микропереключателем ПМ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5E69EB">
            <w:pPr>
              <w:spacing w:after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577 руб. + НДС</w:t>
            </w:r>
          </w:p>
        </w:tc>
      </w:tr>
      <w:tr w:rsidR="001D4E79" w:rsidTr="001830C7">
        <w:trPr>
          <w:trHeight w:val="567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1D4E79" w:rsidRDefault="001D4E79" w:rsidP="00F32ED9">
            <w:pPr>
              <w:pStyle w:val="3"/>
              <w:shd w:val="clear" w:color="auto" w:fill="auto"/>
              <w:spacing w:after="0"/>
              <w:ind w:left="140"/>
              <w:jc w:val="left"/>
            </w:pPr>
            <w:r>
              <w:rPr>
                <w:rStyle w:val="a6"/>
              </w:rPr>
              <w:t>ТДМ-103</w:t>
            </w:r>
          </w:p>
          <w:p w:rsidR="001D4E79" w:rsidRDefault="001D4E79" w:rsidP="00F32ED9">
            <w:pPr>
              <w:pStyle w:val="3"/>
              <w:shd w:val="clear" w:color="auto" w:fill="auto"/>
              <w:spacing w:after="0"/>
              <w:ind w:left="140"/>
              <w:jc w:val="left"/>
              <w:rPr>
                <w:rStyle w:val="a6"/>
              </w:rPr>
            </w:pPr>
            <w:r>
              <w:rPr>
                <w:rStyle w:val="1"/>
              </w:rPr>
              <w:t>датчик-реле температуры для непосредственного монтажа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1D4E79" w:rsidRDefault="005E69EB" w:rsidP="005E69EB">
            <w:pPr>
              <w:pStyle w:val="3"/>
              <w:spacing w:after="0"/>
              <w:jc w:val="center"/>
            </w:pPr>
            <w:r>
              <w:rPr>
                <w:rStyle w:val="1"/>
                <w:lang w:val="en-US"/>
              </w:rPr>
              <w:t>4</w:t>
            </w:r>
            <w:r>
              <w:rPr>
                <w:rStyle w:val="1"/>
              </w:rPr>
              <w:t>450</w:t>
            </w:r>
            <w:r w:rsidR="001D4E79">
              <w:rPr>
                <w:rStyle w:val="1"/>
              </w:rPr>
              <w:t xml:space="preserve"> руб. + НДС</w:t>
            </w:r>
          </w:p>
        </w:tc>
      </w:tr>
      <w:tr w:rsidR="001D4E79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1D4E79" w:rsidRDefault="001D4E79" w:rsidP="00F32ED9">
            <w:pPr>
              <w:pStyle w:val="3"/>
              <w:shd w:val="clear" w:color="auto" w:fill="auto"/>
              <w:spacing w:after="0"/>
              <w:ind w:left="140"/>
              <w:jc w:val="left"/>
              <w:rPr>
                <w:rStyle w:val="a6"/>
              </w:rPr>
            </w:pPr>
            <w:r>
              <w:t>Надбавка за исполнение с розеткой и вилкой 2РМДТ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1D4E79" w:rsidRDefault="005E69EB" w:rsidP="005C2C62">
            <w:pPr>
              <w:pStyle w:val="3"/>
              <w:spacing w:after="0"/>
              <w:jc w:val="center"/>
            </w:pPr>
            <w:r>
              <w:rPr>
                <w:rStyle w:val="1"/>
              </w:rPr>
              <w:t>712</w:t>
            </w:r>
            <w:r w:rsidR="001D4E79">
              <w:rPr>
                <w:rStyle w:val="1"/>
              </w:rPr>
              <w:t xml:space="preserve"> руб. + НДС</w:t>
            </w:r>
          </w:p>
        </w:tc>
      </w:tr>
      <w:tr w:rsidR="001D4E79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1D4E79" w:rsidRDefault="001D4E79" w:rsidP="00F32ED9">
            <w:pPr>
              <w:pStyle w:val="3"/>
              <w:shd w:val="clear" w:color="auto" w:fill="auto"/>
              <w:spacing w:after="0"/>
              <w:ind w:left="140"/>
              <w:jc w:val="left"/>
              <w:rPr>
                <w:rStyle w:val="a6"/>
              </w:rPr>
            </w:pPr>
            <w:r>
              <w:t>Надбавка за исполнение с защитным кожухом ЦТКА.302.411.023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1D4E79" w:rsidRPr="00053FAE" w:rsidRDefault="005E69EB" w:rsidP="00DE0033">
            <w:pPr>
              <w:jc w:val="center"/>
              <w:rPr>
                <w:sz w:val="19"/>
                <w:szCs w:val="19"/>
              </w:rPr>
            </w:pPr>
            <w:r>
              <w:rPr>
                <w:rStyle w:val="1"/>
                <w:rFonts w:eastAsiaTheme="minorEastAsia"/>
              </w:rPr>
              <w:t>713</w:t>
            </w:r>
            <w:r w:rsidR="001D4E79">
              <w:rPr>
                <w:rStyle w:val="1"/>
                <w:rFonts w:eastAsiaTheme="minorEastAsia"/>
              </w:rPr>
              <w:t xml:space="preserve"> руб. + НДС</w:t>
            </w:r>
          </w:p>
        </w:tc>
      </w:tr>
      <w:tr w:rsidR="005E69EB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36441D">
            <w:pPr>
              <w:spacing w:after="0"/>
              <w:ind w:left="1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микропереключателем ПМ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5E69EB">
            <w:pPr>
              <w:spacing w:after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577 руб. + НДС</w:t>
            </w:r>
          </w:p>
        </w:tc>
      </w:tr>
      <w:tr w:rsidR="00F32ED9" w:rsidTr="001830C7">
        <w:trPr>
          <w:trHeight w:val="567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F32ED9" w:rsidRPr="00842E01" w:rsidRDefault="00F32ED9" w:rsidP="00F32ED9">
            <w:pPr>
              <w:pStyle w:val="3"/>
              <w:shd w:val="clear" w:color="auto" w:fill="auto"/>
              <w:spacing w:after="0"/>
              <w:ind w:left="140"/>
              <w:jc w:val="left"/>
            </w:pPr>
            <w:r>
              <w:rPr>
                <w:rStyle w:val="a6"/>
              </w:rPr>
              <w:t>ДДМ-102</w:t>
            </w:r>
            <w:r w:rsidRPr="00842E01">
              <w:rPr>
                <w:rStyle w:val="a6"/>
              </w:rPr>
              <w:t>-03 (-04</w:t>
            </w:r>
            <w:r>
              <w:rPr>
                <w:rStyle w:val="a6"/>
              </w:rPr>
              <w:t>,</w:t>
            </w:r>
            <w:r w:rsidRPr="00842E01">
              <w:rPr>
                <w:rStyle w:val="a6"/>
              </w:rPr>
              <w:t xml:space="preserve"> </w:t>
            </w:r>
            <w:r w:rsidRPr="009B7D67">
              <w:rPr>
                <w:rStyle w:val="a6"/>
              </w:rPr>
              <w:t>-05</w:t>
            </w:r>
            <w:r>
              <w:rPr>
                <w:rStyle w:val="a6"/>
              </w:rPr>
              <w:t>, -06) МПа</w:t>
            </w:r>
          </w:p>
          <w:p w:rsidR="00F32ED9" w:rsidRDefault="00F32ED9" w:rsidP="00F32ED9">
            <w:pPr>
              <w:pStyle w:val="3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датчик-реле давления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F32ED9" w:rsidRDefault="005E69EB" w:rsidP="005E69EB">
            <w:pPr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  <w:lang w:val="en-US"/>
              </w:rPr>
              <w:t>4</w:t>
            </w:r>
            <w:r>
              <w:rPr>
                <w:rStyle w:val="1"/>
                <w:rFonts w:eastAsiaTheme="minorEastAsia"/>
              </w:rPr>
              <w:t>375</w:t>
            </w:r>
            <w:r w:rsidR="00F32ED9">
              <w:rPr>
                <w:rStyle w:val="1"/>
                <w:rFonts w:eastAsiaTheme="minorEastAsia"/>
              </w:rPr>
              <w:t xml:space="preserve"> руб. + НДС</w:t>
            </w:r>
          </w:p>
        </w:tc>
      </w:tr>
      <w:tr w:rsidR="00BB2E70" w:rsidTr="001830C7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BB2E70" w:rsidRPr="00BB2E70" w:rsidRDefault="00BB2E70" w:rsidP="00F32ED9">
            <w:pPr>
              <w:pStyle w:val="3"/>
              <w:spacing w:after="0"/>
              <w:ind w:left="140"/>
              <w:jc w:val="left"/>
            </w:pPr>
            <w:r>
              <w:t>Надбавка за исполнение с розеткой и вилкой ШР20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BB2E70" w:rsidRDefault="005E69EB" w:rsidP="00B82E28">
            <w:pPr>
              <w:pStyle w:val="3"/>
              <w:spacing w:after="0"/>
              <w:jc w:val="center"/>
              <w:rPr>
                <w:rStyle w:val="1"/>
              </w:rPr>
            </w:pPr>
            <w:r>
              <w:rPr>
                <w:rStyle w:val="1"/>
              </w:rPr>
              <w:t>605</w:t>
            </w:r>
            <w:r w:rsidR="00BB2E70">
              <w:rPr>
                <w:rStyle w:val="1"/>
              </w:rPr>
              <w:t xml:space="preserve"> руб. + НДС</w:t>
            </w:r>
          </w:p>
        </w:tc>
      </w:tr>
      <w:tr w:rsidR="009B7D67" w:rsidRPr="009B7D67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9B7D67" w:rsidRPr="009B7D67" w:rsidRDefault="009B7D67" w:rsidP="00F32ED9">
            <w:pPr>
              <w:spacing w:after="0"/>
              <w:ind w:left="155"/>
              <w:rPr>
                <w:rFonts w:ascii="Times New Roman" w:hAnsi="Times New Roman" w:cs="Times New Roman"/>
                <w:sz w:val="19"/>
                <w:szCs w:val="19"/>
              </w:rPr>
            </w:pPr>
            <w:r w:rsidRPr="009B7D67"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розеткой и вилкой 2РТТ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9B7D67" w:rsidRDefault="00DE0033" w:rsidP="005E69EB">
            <w:pPr>
              <w:pStyle w:val="3"/>
              <w:spacing w:after="0"/>
              <w:jc w:val="center"/>
            </w:pPr>
            <w:r>
              <w:rPr>
                <w:rStyle w:val="1"/>
                <w:lang w:val="en-US"/>
              </w:rPr>
              <w:t>1</w:t>
            </w:r>
            <w:r w:rsidR="005E69EB">
              <w:rPr>
                <w:rStyle w:val="1"/>
              </w:rPr>
              <w:t>225</w:t>
            </w:r>
            <w:r w:rsidR="009B7D67">
              <w:rPr>
                <w:rStyle w:val="1"/>
              </w:rPr>
              <w:t xml:space="preserve"> руб. + НДС</w:t>
            </w:r>
          </w:p>
        </w:tc>
      </w:tr>
      <w:tr w:rsidR="009B7D67" w:rsidRPr="009B7D67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9B7D67" w:rsidRPr="009B7D67" w:rsidRDefault="009B7D67" w:rsidP="00F32ED9">
            <w:pPr>
              <w:spacing w:after="0"/>
              <w:ind w:left="155"/>
              <w:rPr>
                <w:rFonts w:ascii="Times New Roman" w:hAnsi="Times New Roman" w:cs="Times New Roman"/>
                <w:sz w:val="19"/>
                <w:szCs w:val="19"/>
              </w:rPr>
            </w:pPr>
            <w:r w:rsidRPr="009B7D67"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переходной панелью ДМ-100-К1, К2, К3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9B7D67" w:rsidRPr="00053FAE" w:rsidRDefault="005E69EB" w:rsidP="005E69EB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1"/>
                <w:rFonts w:eastAsiaTheme="minorEastAsia"/>
              </w:rPr>
              <w:t>385</w:t>
            </w:r>
            <w:r w:rsidR="009B7D67">
              <w:rPr>
                <w:rStyle w:val="1"/>
                <w:rFonts w:eastAsiaTheme="minorEastAsia"/>
              </w:rPr>
              <w:t xml:space="preserve"> руб. + НДС</w:t>
            </w:r>
          </w:p>
        </w:tc>
      </w:tr>
      <w:tr w:rsidR="005E69EB" w:rsidRPr="009B7D67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36441D">
            <w:pPr>
              <w:spacing w:after="0"/>
              <w:ind w:left="1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микропереключателем ПМ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36441D">
            <w:pPr>
              <w:spacing w:after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577 руб. + НДС</w:t>
            </w:r>
          </w:p>
        </w:tc>
      </w:tr>
      <w:tr w:rsidR="005E69EB" w:rsidTr="001830C7">
        <w:trPr>
          <w:trHeight w:val="567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842E01" w:rsidRDefault="005E69EB" w:rsidP="00F32ED9">
            <w:pPr>
              <w:pStyle w:val="3"/>
              <w:shd w:val="clear" w:color="auto" w:fill="auto"/>
              <w:spacing w:after="0"/>
              <w:ind w:left="140"/>
              <w:jc w:val="left"/>
            </w:pPr>
            <w:r>
              <w:rPr>
                <w:rStyle w:val="a6"/>
              </w:rPr>
              <w:t>ДДМ-102</w:t>
            </w:r>
            <w:r w:rsidRPr="00842E01">
              <w:rPr>
                <w:rStyle w:val="a6"/>
              </w:rPr>
              <w:t>-0</w:t>
            </w:r>
            <w:r>
              <w:rPr>
                <w:rStyle w:val="a6"/>
              </w:rPr>
              <w:t>1</w:t>
            </w:r>
            <w:r w:rsidRPr="00842E01">
              <w:rPr>
                <w:rStyle w:val="a6"/>
              </w:rPr>
              <w:t xml:space="preserve"> (-0</w:t>
            </w:r>
            <w:r>
              <w:rPr>
                <w:rStyle w:val="a6"/>
              </w:rPr>
              <w:t>2) КПа</w:t>
            </w:r>
          </w:p>
          <w:p w:rsidR="005E69EB" w:rsidRDefault="005E69EB" w:rsidP="00F32ED9">
            <w:pPr>
              <w:pStyle w:val="3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датчик-реле давления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5E69EB" w:rsidP="00DE0033">
            <w:pPr>
              <w:pStyle w:val="3"/>
              <w:spacing w:after="0" w:line="254" w:lineRule="exact"/>
              <w:jc w:val="center"/>
              <w:rPr>
                <w:rStyle w:val="1"/>
                <w:lang w:val="en-US"/>
              </w:rPr>
            </w:pPr>
            <w:r>
              <w:rPr>
                <w:rStyle w:val="1"/>
              </w:rPr>
              <w:t>4782 руб. + НДС</w:t>
            </w:r>
          </w:p>
        </w:tc>
      </w:tr>
      <w:tr w:rsidR="005E69EB" w:rsidTr="001830C7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BB2E70" w:rsidRDefault="005E69EB" w:rsidP="00F32ED9">
            <w:pPr>
              <w:pStyle w:val="3"/>
              <w:spacing w:after="0"/>
              <w:ind w:left="140"/>
              <w:jc w:val="left"/>
            </w:pPr>
            <w:r>
              <w:t>Надбавка за исполнение с розеткой и вилкой ШР20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5E69EB" w:rsidP="00B82E28">
            <w:pPr>
              <w:pStyle w:val="3"/>
              <w:spacing w:after="0"/>
              <w:jc w:val="center"/>
              <w:rPr>
                <w:rStyle w:val="1"/>
              </w:rPr>
            </w:pPr>
            <w:r>
              <w:rPr>
                <w:rStyle w:val="1"/>
              </w:rPr>
              <w:t>605 руб. + НДС</w:t>
            </w:r>
          </w:p>
        </w:tc>
      </w:tr>
      <w:tr w:rsidR="005E69EB" w:rsidRPr="009B7D67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9B7D67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sz w:val="19"/>
                <w:szCs w:val="19"/>
              </w:rPr>
            </w:pPr>
            <w:r w:rsidRPr="009B7D67"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розеткой и вилкой 2РТТ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5E69EB" w:rsidP="005C2C62">
            <w:pPr>
              <w:pStyle w:val="3"/>
              <w:spacing w:after="0"/>
              <w:jc w:val="center"/>
            </w:pPr>
            <w:r>
              <w:rPr>
                <w:rStyle w:val="1"/>
              </w:rPr>
              <w:t>1225 руб. + НДС</w:t>
            </w:r>
          </w:p>
        </w:tc>
      </w:tr>
      <w:tr w:rsidR="005E69EB" w:rsidRPr="009B7D67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9B7D67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sz w:val="19"/>
                <w:szCs w:val="19"/>
              </w:rPr>
            </w:pPr>
            <w:r w:rsidRPr="009B7D67"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переходной панелью ДМ-100-К1, К2, К3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053FAE" w:rsidRDefault="005E69EB" w:rsidP="00DF7BA9">
            <w:pPr>
              <w:jc w:val="center"/>
              <w:rPr>
                <w:sz w:val="19"/>
                <w:szCs w:val="19"/>
              </w:rPr>
            </w:pPr>
            <w:r>
              <w:rPr>
                <w:rStyle w:val="1"/>
                <w:rFonts w:eastAsiaTheme="minorEastAsia"/>
              </w:rPr>
              <w:t>385 руб. + НДС</w:t>
            </w:r>
          </w:p>
        </w:tc>
      </w:tr>
      <w:tr w:rsidR="005E69EB" w:rsidRPr="009B7D67" w:rsidTr="005E69EB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36441D">
            <w:pPr>
              <w:spacing w:after="0"/>
              <w:ind w:left="1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Надбавка за исполнение с микропереключателем ПМ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5E69EB" w:rsidRDefault="005E69EB" w:rsidP="0036441D">
            <w:pPr>
              <w:spacing w:after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577 руб. + НДС</w:t>
            </w:r>
          </w:p>
        </w:tc>
      </w:tr>
      <w:tr w:rsidR="005E69EB" w:rsidRPr="009B7D67" w:rsidTr="001830C7">
        <w:trPr>
          <w:trHeight w:val="567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F32ED9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2ED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ДДМВ-102 </w:t>
            </w:r>
          </w:p>
          <w:p w:rsidR="005E69EB" w:rsidRPr="009B7D67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sz w:val="19"/>
                <w:szCs w:val="19"/>
              </w:rPr>
            </w:pPr>
            <w:r w:rsidRPr="009B7D67">
              <w:rPr>
                <w:rStyle w:val="1"/>
                <w:rFonts w:eastAsiaTheme="minorEastAsia"/>
              </w:rPr>
              <w:t>датчик-реле давления взрывозащищенный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450090" w:rsidP="00DE0033">
            <w:pPr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11980</w:t>
            </w:r>
            <w:r w:rsidR="005E69EB">
              <w:rPr>
                <w:rStyle w:val="1"/>
                <w:rFonts w:eastAsiaTheme="minorEastAsia"/>
              </w:rPr>
              <w:t xml:space="preserve"> руб. + НДС</w:t>
            </w:r>
          </w:p>
        </w:tc>
      </w:tr>
      <w:tr w:rsidR="005E69EB" w:rsidTr="001830C7">
        <w:trPr>
          <w:trHeight w:val="567"/>
          <w:jc w:val="center"/>
        </w:trPr>
        <w:tc>
          <w:tcPr>
            <w:tcW w:w="3261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Pr="00F32ED9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2ED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ТДМВ-102 </w:t>
            </w:r>
          </w:p>
          <w:p w:rsidR="005E69EB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B7D67">
              <w:rPr>
                <w:rStyle w:val="1"/>
                <w:rFonts w:eastAsiaTheme="minorEastAsia"/>
              </w:rPr>
              <w:t xml:space="preserve">датчик-реле </w:t>
            </w:r>
            <w:r>
              <w:rPr>
                <w:rStyle w:val="1"/>
                <w:rFonts w:eastAsiaTheme="minorEastAsia"/>
              </w:rPr>
              <w:t>температуры</w:t>
            </w:r>
            <w:r w:rsidRPr="009B7D67">
              <w:rPr>
                <w:rStyle w:val="1"/>
                <w:rFonts w:eastAsiaTheme="minorEastAsia"/>
              </w:rPr>
              <w:t xml:space="preserve"> взрывозащищенный</w:t>
            </w:r>
          </w:p>
        </w:tc>
        <w:tc>
          <w:tcPr>
            <w:tcW w:w="1739" w:type="pct"/>
            <w:tcBorders>
              <w:top w:val="single" w:sz="4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450090" w:rsidP="00AB6478">
            <w:pPr>
              <w:pStyle w:val="3"/>
              <w:spacing w:after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14003</w:t>
            </w:r>
            <w:r w:rsidR="005E69EB">
              <w:rPr>
                <w:rStyle w:val="1"/>
              </w:rPr>
              <w:t xml:space="preserve"> руб. + НДС</w:t>
            </w:r>
          </w:p>
        </w:tc>
      </w:tr>
      <w:tr w:rsidR="005E69EB" w:rsidTr="001830C7">
        <w:trPr>
          <w:trHeight w:val="567"/>
          <w:jc w:val="center"/>
        </w:trPr>
        <w:tc>
          <w:tcPr>
            <w:tcW w:w="326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5E69EB" w:rsidP="00F32ED9">
            <w:pPr>
              <w:spacing w:after="0"/>
              <w:ind w:left="15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ДТПМ</w:t>
            </w:r>
          </w:p>
          <w:p w:rsidR="005E69EB" w:rsidRDefault="005E69EB" w:rsidP="00F32ED9">
            <w:pPr>
              <w:spacing w:after="0"/>
              <w:ind w:left="155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преобразователь температуры пневматический</w:t>
            </w:r>
          </w:p>
        </w:tc>
        <w:tc>
          <w:tcPr>
            <w:tcW w:w="17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5E69EB" w:rsidRDefault="00450090" w:rsidP="00DF7BA9">
            <w:pPr>
              <w:pStyle w:val="3"/>
              <w:spacing w:after="0" w:line="254" w:lineRule="exact"/>
              <w:jc w:val="center"/>
              <w:rPr>
                <w:rStyle w:val="1"/>
                <w:lang w:val="en-US"/>
              </w:rPr>
            </w:pPr>
            <w:r>
              <w:rPr>
                <w:rStyle w:val="1"/>
              </w:rPr>
              <w:t>4750</w:t>
            </w:r>
            <w:r w:rsidR="005E69EB">
              <w:rPr>
                <w:rStyle w:val="1"/>
              </w:rPr>
              <w:t xml:space="preserve"> руб. + НДС</w:t>
            </w:r>
          </w:p>
        </w:tc>
      </w:tr>
    </w:tbl>
    <w:p w:rsidR="00AC32CA" w:rsidRDefault="00AC32CA" w:rsidP="00962CF3">
      <w:pPr>
        <w:pStyle w:val="Default"/>
        <w:jc w:val="both"/>
        <w:rPr>
          <w:sz w:val="22"/>
          <w:szCs w:val="22"/>
        </w:rPr>
      </w:pPr>
    </w:p>
    <w:sectPr w:rsidR="00AC32CA" w:rsidSect="004500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E4" w:rsidRDefault="00B523E4" w:rsidP="00766663">
      <w:pPr>
        <w:spacing w:after="0" w:line="240" w:lineRule="auto"/>
      </w:pPr>
      <w:r>
        <w:separator/>
      </w:r>
    </w:p>
  </w:endnote>
  <w:endnote w:type="continuationSeparator" w:id="1">
    <w:p w:rsidR="00B523E4" w:rsidRDefault="00B523E4" w:rsidP="007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E4" w:rsidRDefault="00B523E4" w:rsidP="00766663">
      <w:pPr>
        <w:spacing w:after="0" w:line="240" w:lineRule="auto"/>
      </w:pPr>
      <w:r>
        <w:separator/>
      </w:r>
    </w:p>
  </w:footnote>
  <w:footnote w:type="continuationSeparator" w:id="1">
    <w:p w:rsidR="00B523E4" w:rsidRDefault="00B523E4" w:rsidP="0076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28F"/>
    <w:multiLevelType w:val="hybridMultilevel"/>
    <w:tmpl w:val="45E6026A"/>
    <w:lvl w:ilvl="0" w:tplc="B222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UPCuJK4sWJslTKcDIn0BCPTRWKk=" w:salt="yYn5Df1MXjdlFm1s95CgrQ==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D53"/>
    <w:rsid w:val="00031EBC"/>
    <w:rsid w:val="00053FAE"/>
    <w:rsid w:val="000820FB"/>
    <w:rsid w:val="0008784C"/>
    <w:rsid w:val="000B7EDA"/>
    <w:rsid w:val="000E7793"/>
    <w:rsid w:val="001830C7"/>
    <w:rsid w:val="001D4E79"/>
    <w:rsid w:val="001F131C"/>
    <w:rsid w:val="0023711A"/>
    <w:rsid w:val="00242C09"/>
    <w:rsid w:val="00286829"/>
    <w:rsid w:val="0029360E"/>
    <w:rsid w:val="002973C1"/>
    <w:rsid w:val="002B14D0"/>
    <w:rsid w:val="002D4860"/>
    <w:rsid w:val="002D6F0F"/>
    <w:rsid w:val="002F08F6"/>
    <w:rsid w:val="00342B30"/>
    <w:rsid w:val="00350047"/>
    <w:rsid w:val="00392E50"/>
    <w:rsid w:val="003C0282"/>
    <w:rsid w:val="003C789E"/>
    <w:rsid w:val="00405DFC"/>
    <w:rsid w:val="00412096"/>
    <w:rsid w:val="0041697C"/>
    <w:rsid w:val="00450090"/>
    <w:rsid w:val="004760FD"/>
    <w:rsid w:val="00476D42"/>
    <w:rsid w:val="00487684"/>
    <w:rsid w:val="004924BA"/>
    <w:rsid w:val="004B53FE"/>
    <w:rsid w:val="004D4F51"/>
    <w:rsid w:val="00513604"/>
    <w:rsid w:val="00560E14"/>
    <w:rsid w:val="005836B8"/>
    <w:rsid w:val="00595BD7"/>
    <w:rsid w:val="005E69EB"/>
    <w:rsid w:val="00630077"/>
    <w:rsid w:val="00696D8A"/>
    <w:rsid w:val="006A6BE1"/>
    <w:rsid w:val="00741AAF"/>
    <w:rsid w:val="00752326"/>
    <w:rsid w:val="007633DC"/>
    <w:rsid w:val="00766663"/>
    <w:rsid w:val="0077335D"/>
    <w:rsid w:val="00783032"/>
    <w:rsid w:val="007E0ADC"/>
    <w:rsid w:val="00801265"/>
    <w:rsid w:val="00825590"/>
    <w:rsid w:val="00842E01"/>
    <w:rsid w:val="00863D53"/>
    <w:rsid w:val="008A4520"/>
    <w:rsid w:val="008B4403"/>
    <w:rsid w:val="008F75FD"/>
    <w:rsid w:val="009023D0"/>
    <w:rsid w:val="00916295"/>
    <w:rsid w:val="00962CF3"/>
    <w:rsid w:val="00981584"/>
    <w:rsid w:val="009B7D67"/>
    <w:rsid w:val="009E1C8D"/>
    <w:rsid w:val="00A11FB9"/>
    <w:rsid w:val="00A36157"/>
    <w:rsid w:val="00A51DAF"/>
    <w:rsid w:val="00A53DC9"/>
    <w:rsid w:val="00A561E9"/>
    <w:rsid w:val="00AA4419"/>
    <w:rsid w:val="00AB6478"/>
    <w:rsid w:val="00AC32CA"/>
    <w:rsid w:val="00AD1B14"/>
    <w:rsid w:val="00AE4257"/>
    <w:rsid w:val="00B07C27"/>
    <w:rsid w:val="00B3729F"/>
    <w:rsid w:val="00B375A7"/>
    <w:rsid w:val="00B451F0"/>
    <w:rsid w:val="00B52281"/>
    <w:rsid w:val="00B523E4"/>
    <w:rsid w:val="00B5548F"/>
    <w:rsid w:val="00B96AC1"/>
    <w:rsid w:val="00BB2E70"/>
    <w:rsid w:val="00BD6C7C"/>
    <w:rsid w:val="00BE0668"/>
    <w:rsid w:val="00BE1774"/>
    <w:rsid w:val="00BE4BF7"/>
    <w:rsid w:val="00C026BD"/>
    <w:rsid w:val="00C26259"/>
    <w:rsid w:val="00C5332D"/>
    <w:rsid w:val="00C57A3A"/>
    <w:rsid w:val="00CA741D"/>
    <w:rsid w:val="00CB319F"/>
    <w:rsid w:val="00CB4023"/>
    <w:rsid w:val="00CF5BCC"/>
    <w:rsid w:val="00D129E1"/>
    <w:rsid w:val="00D1675C"/>
    <w:rsid w:val="00D24598"/>
    <w:rsid w:val="00D35C94"/>
    <w:rsid w:val="00DB6065"/>
    <w:rsid w:val="00DE0033"/>
    <w:rsid w:val="00DE5985"/>
    <w:rsid w:val="00DF7BA9"/>
    <w:rsid w:val="00E330E7"/>
    <w:rsid w:val="00E907F4"/>
    <w:rsid w:val="00EA35AF"/>
    <w:rsid w:val="00EB3032"/>
    <w:rsid w:val="00F32ED9"/>
    <w:rsid w:val="00F34746"/>
    <w:rsid w:val="00F724C2"/>
    <w:rsid w:val="00FA61A2"/>
    <w:rsid w:val="00FB2B63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rsid w:val="00863D5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863D5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863D53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63D53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styleId="a7">
    <w:name w:val="Subtle Emphasis"/>
    <w:basedOn w:val="a0"/>
    <w:uiPriority w:val="19"/>
    <w:qFormat/>
    <w:rsid w:val="000B7EDA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962C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663"/>
  </w:style>
  <w:style w:type="paragraph" w:styleId="ab">
    <w:name w:val="footer"/>
    <w:basedOn w:val="a"/>
    <w:link w:val="ac"/>
    <w:uiPriority w:val="99"/>
    <w:semiHidden/>
    <w:unhideWhenUsed/>
    <w:rsid w:val="0076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AF0F-E830-4751-A043-2A0B8D29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229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Gamer</cp:lastModifiedBy>
  <cp:revision>78</cp:revision>
  <dcterms:created xsi:type="dcterms:W3CDTF">2013-12-02T10:58:00Z</dcterms:created>
  <dcterms:modified xsi:type="dcterms:W3CDTF">2022-05-31T11:51:00Z</dcterms:modified>
</cp:coreProperties>
</file>